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C50CA" w:rsidRPr="00F200CD" w:rsidRDefault="008C50CA" w:rsidP="008C50C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0"/>
          <w:szCs w:val="20"/>
        </w:rPr>
      </w:pPr>
      <w:bookmarkStart w:id="0" w:name="_GoBack"/>
      <w:bookmarkEnd w:id="0"/>
    </w:p>
    <w:p w:rsidR="00AE1BED" w:rsidRDefault="008C50CA" w:rsidP="00AE1BED">
      <w:pPr>
        <w:spacing w:line="240" w:lineRule="auto"/>
        <w:jc w:val="center"/>
        <w:rPr>
          <w:rFonts w:ascii="Times New Roman" w:hAnsi="Times New Roman"/>
          <w:b/>
          <w:sz w:val="28"/>
          <w:szCs w:val="28"/>
          <w:u w:val="single"/>
        </w:rPr>
      </w:pPr>
      <w:r w:rsidRPr="00F200CD">
        <w:rPr>
          <w:rFonts w:ascii="Times New Roman" w:eastAsia="MS Mincho" w:hAnsi="Times New Roman" w:cs="Times New Roman"/>
          <w:b/>
          <w:sz w:val="20"/>
          <w:szCs w:val="20"/>
        </w:rPr>
        <w:t xml:space="preserve">    </w:t>
      </w:r>
      <w:r w:rsidR="00AE1BED">
        <w:rPr>
          <w:rFonts w:ascii="Times New Roman" w:hAnsi="Times New Roman"/>
          <w:b/>
          <w:sz w:val="28"/>
          <w:szCs w:val="28"/>
          <w:u w:val="single"/>
        </w:rPr>
        <w:t>COURSE OUTLINE</w:t>
      </w:r>
    </w:p>
    <w:p w:rsidR="008C50CA" w:rsidRDefault="008C50CA" w:rsidP="008C50CA">
      <w:pPr>
        <w:spacing w:after="0" w:line="240" w:lineRule="auto"/>
        <w:rPr>
          <w:rFonts w:ascii="Times New Roman" w:eastAsia="MS Mincho" w:hAnsi="Times New Roman" w:cs="Times New Roman"/>
          <w:b/>
          <w:sz w:val="20"/>
          <w:szCs w:val="20"/>
        </w:rPr>
      </w:pPr>
      <w:r w:rsidRPr="00F200CD">
        <w:rPr>
          <w:rFonts w:ascii="Times New Roman" w:eastAsia="MS Mincho" w:hAnsi="Times New Roman" w:cs="Times New Roman"/>
          <w:b/>
          <w:sz w:val="20"/>
          <w:szCs w:val="20"/>
        </w:rPr>
        <w:t xml:space="preserve">Course </w:t>
      </w:r>
      <w:r w:rsidR="00293CB5" w:rsidRPr="00F200CD">
        <w:rPr>
          <w:rFonts w:ascii="Times New Roman" w:eastAsia="MS Mincho" w:hAnsi="Times New Roman" w:cs="Times New Roman"/>
          <w:b/>
          <w:sz w:val="20"/>
          <w:szCs w:val="20"/>
        </w:rPr>
        <w:t>Name:</w:t>
      </w:r>
      <w:r w:rsidRPr="00F200CD">
        <w:rPr>
          <w:rFonts w:ascii="Times New Roman" w:eastAsia="MS Mincho" w:hAnsi="Times New Roman" w:cs="Times New Roman"/>
          <w:b/>
          <w:sz w:val="20"/>
          <w:szCs w:val="20"/>
        </w:rPr>
        <w:t xml:space="preserve"> WL-703</w:t>
      </w:r>
      <w:r w:rsidRPr="00F200CD">
        <w:rPr>
          <w:rFonts w:ascii="Times New Roman" w:eastAsia="MS Mincho" w:hAnsi="Times New Roman" w:cs="Times New Roman"/>
          <w:b/>
          <w:sz w:val="20"/>
          <w:szCs w:val="20"/>
        </w:rPr>
        <w:tab/>
        <w:t>Principles of Wildlife Management</w:t>
      </w:r>
      <w:r w:rsidRPr="00F200CD">
        <w:rPr>
          <w:rFonts w:ascii="Times New Roman" w:eastAsia="MS Mincho" w:hAnsi="Times New Roman" w:cs="Times New Roman"/>
          <w:b/>
          <w:sz w:val="20"/>
          <w:szCs w:val="20"/>
        </w:rPr>
        <w:tab/>
        <w:t>3(3-0)</w:t>
      </w:r>
    </w:p>
    <w:p w:rsidR="00A03CA8" w:rsidRPr="00F200CD" w:rsidRDefault="00A03CA8" w:rsidP="008C50C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A03CA8" w:rsidRDefault="00A03CA8" w:rsidP="00A03CA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 xml:space="preserve">Course Instructor: Dr. </w:t>
      </w: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Sangam</w:t>
      </w:r>
      <w:proofErr w:type="spellEnd"/>
      <w:r>
        <w:rPr>
          <w:rFonts w:ascii="Times New Roman" w:eastAsia="Times New Roman" w:hAnsi="Times New Roman"/>
          <w:b/>
          <w:sz w:val="24"/>
          <w:szCs w:val="24"/>
        </w:rPr>
        <w:t xml:space="preserve"> Khalil</w:t>
      </w:r>
    </w:p>
    <w:p w:rsidR="00A03CA8" w:rsidRDefault="00A03CA8" w:rsidP="00A03CA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/>
          <w:b/>
          <w:sz w:val="24"/>
          <w:szCs w:val="24"/>
        </w:rPr>
        <w:t>Contact Number: 0331-5181918</w:t>
      </w:r>
    </w:p>
    <w:p w:rsidR="00A03CA8" w:rsidRDefault="00A03CA8" w:rsidP="00A03CA8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proofErr w:type="spellStart"/>
      <w:r>
        <w:rPr>
          <w:rFonts w:ascii="Times New Roman" w:eastAsia="Times New Roman" w:hAnsi="Times New Roman"/>
          <w:b/>
          <w:sz w:val="24"/>
          <w:szCs w:val="24"/>
        </w:rPr>
        <w:t>Email:sangam.khalil@iub.edu.pk</w:t>
      </w:r>
      <w:proofErr w:type="spellEnd"/>
    </w:p>
    <w:p w:rsidR="00861867" w:rsidRPr="00F200CD" w:rsidRDefault="00861867" w:rsidP="008C50C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61867" w:rsidRPr="00F200CD" w:rsidRDefault="00861867" w:rsidP="00861867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200CD">
        <w:rPr>
          <w:rFonts w:ascii="Times New Roman" w:hAnsi="Times New Roman" w:cs="Times New Roman"/>
          <w:b/>
          <w:sz w:val="20"/>
          <w:szCs w:val="20"/>
        </w:rPr>
        <w:t>Course Objective:-</w:t>
      </w:r>
    </w:p>
    <w:p w:rsidR="00861867" w:rsidRPr="00AE1BED" w:rsidRDefault="00861867" w:rsidP="00861867">
      <w:pPr>
        <w:jc w:val="both"/>
        <w:rPr>
          <w:rFonts w:ascii="Times New Roman" w:hAnsi="Times New Roman" w:cs="Times New Roman"/>
          <w:sz w:val="24"/>
          <w:szCs w:val="24"/>
        </w:rPr>
      </w:pPr>
      <w:r w:rsidRPr="00F200CD">
        <w:rPr>
          <w:rFonts w:ascii="Times New Roman" w:hAnsi="Times New Roman" w:cs="Times New Roman"/>
          <w:sz w:val="20"/>
          <w:szCs w:val="20"/>
        </w:rPr>
        <w:tab/>
      </w:r>
      <w:r w:rsidRPr="00AE1BED">
        <w:rPr>
          <w:rFonts w:ascii="Times New Roman" w:hAnsi="Times New Roman" w:cs="Times New Roman"/>
          <w:sz w:val="24"/>
          <w:szCs w:val="24"/>
        </w:rPr>
        <w:tab/>
        <w:t>This course has been designed to make students understand the concepts of</w:t>
      </w:r>
      <w:r w:rsidR="00AE1BED" w:rsidRPr="00AE1BED">
        <w:rPr>
          <w:rFonts w:ascii="Times New Roman" w:hAnsi="Times New Roman" w:cs="Times New Roman"/>
          <w:sz w:val="24"/>
          <w:szCs w:val="24"/>
        </w:rPr>
        <w:t xml:space="preserve"> principles </w:t>
      </w:r>
      <w:proofErr w:type="gramStart"/>
      <w:r w:rsidR="00AE1BED" w:rsidRPr="00AE1BED">
        <w:rPr>
          <w:rFonts w:ascii="Times New Roman" w:hAnsi="Times New Roman" w:cs="Times New Roman"/>
          <w:sz w:val="24"/>
          <w:szCs w:val="24"/>
        </w:rPr>
        <w:t xml:space="preserve">of </w:t>
      </w:r>
      <w:r w:rsidRPr="00AE1BED">
        <w:rPr>
          <w:rFonts w:ascii="Times New Roman" w:hAnsi="Times New Roman" w:cs="Times New Roman"/>
          <w:sz w:val="24"/>
          <w:szCs w:val="24"/>
        </w:rPr>
        <w:t xml:space="preserve"> wildlife</w:t>
      </w:r>
      <w:proofErr w:type="gramEnd"/>
      <w:r w:rsidRPr="00AE1BED">
        <w:rPr>
          <w:rFonts w:ascii="Times New Roman" w:hAnsi="Times New Roman" w:cs="Times New Roman"/>
          <w:sz w:val="24"/>
          <w:szCs w:val="24"/>
        </w:rPr>
        <w:t xml:space="preserve"> </w:t>
      </w:r>
      <w:r w:rsidR="00AE1BED" w:rsidRPr="00AE1BED">
        <w:rPr>
          <w:rFonts w:ascii="Times New Roman" w:hAnsi="Times New Roman" w:cs="Times New Roman"/>
          <w:sz w:val="24"/>
          <w:szCs w:val="24"/>
        </w:rPr>
        <w:t>management</w:t>
      </w:r>
      <w:r w:rsidRPr="00AE1BED">
        <w:rPr>
          <w:rFonts w:ascii="Times New Roman" w:hAnsi="Times New Roman" w:cs="Times New Roman"/>
          <w:sz w:val="24"/>
          <w:szCs w:val="24"/>
        </w:rPr>
        <w:t xml:space="preserve">; such </w:t>
      </w:r>
      <w:r w:rsidR="00AE1BED" w:rsidRPr="00AE1BED">
        <w:rPr>
          <w:rFonts w:ascii="Times New Roman" w:eastAsia="Times New Roman" w:hAnsi="Times New Roman"/>
          <w:sz w:val="24"/>
          <w:szCs w:val="24"/>
        </w:rPr>
        <w:t xml:space="preserve">history and basic concepts in management of wildlife resources. </w:t>
      </w:r>
      <w:r w:rsidRPr="00AE1BED">
        <w:rPr>
          <w:rFonts w:ascii="Times New Roman" w:hAnsi="Times New Roman" w:cs="Times New Roman"/>
          <w:sz w:val="24"/>
          <w:szCs w:val="24"/>
        </w:rPr>
        <w:t>The course will help the students to understand the requirements of Management of Wildlife resources.</w:t>
      </w:r>
    </w:p>
    <w:p w:rsidR="00AE1BED" w:rsidRPr="00132AD4" w:rsidRDefault="00AE1BED" w:rsidP="00AE1BED">
      <w:pPr>
        <w:adjustRightInd w:val="0"/>
        <w:spacing w:after="0" w:line="240" w:lineRule="auto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  <w:r w:rsidRPr="00132AD4">
        <w:rPr>
          <w:rFonts w:ascii="Times New Roman" w:eastAsia="SimSun" w:hAnsi="Times New Roman"/>
          <w:b/>
          <w:bCs/>
          <w:sz w:val="24"/>
          <w:szCs w:val="24"/>
          <w:lang w:eastAsia="zh-CN"/>
        </w:rPr>
        <w:t>THEORY</w:t>
      </w:r>
    </w:p>
    <w:p w:rsidR="00AE1BED" w:rsidRPr="00132AD4" w:rsidRDefault="00AE1BED" w:rsidP="00AE1BED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132AD4">
        <w:rPr>
          <w:rFonts w:ascii="Times New Roman" w:eastAsia="Times New Roman" w:hAnsi="Times New Roman"/>
          <w:sz w:val="24"/>
          <w:szCs w:val="24"/>
        </w:rPr>
        <w:t xml:space="preserve">History and basic concepts in management of wildlife resources i.e. Ecology, Population Dynamics, Biology, Conservation. </w:t>
      </w:r>
      <w:proofErr w:type="gramStart"/>
      <w:r w:rsidRPr="00132AD4">
        <w:rPr>
          <w:rFonts w:ascii="Times New Roman" w:eastAsia="Times New Roman" w:hAnsi="Times New Roman"/>
          <w:sz w:val="24"/>
          <w:szCs w:val="24"/>
        </w:rPr>
        <w:t>Wildlife Ecology (Habitat factors &amp; analysis, Ecological Succession and Wildlife, Weather, Climate and Wildlife).</w:t>
      </w:r>
      <w:proofErr w:type="gramEnd"/>
      <w:r w:rsidRPr="00132AD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132AD4">
        <w:rPr>
          <w:rFonts w:ascii="Times New Roman" w:eastAsia="Times New Roman" w:hAnsi="Times New Roman"/>
          <w:sz w:val="24"/>
          <w:szCs w:val="24"/>
        </w:rPr>
        <w:t>Population Dynamics (population analysis and manipulation, carrying capacity, perennial patterns of abundance).</w:t>
      </w:r>
      <w:proofErr w:type="gramEnd"/>
      <w:r w:rsidRPr="00132AD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132AD4">
        <w:rPr>
          <w:rFonts w:ascii="Times New Roman" w:eastAsia="Times New Roman" w:hAnsi="Times New Roman"/>
          <w:sz w:val="24"/>
          <w:szCs w:val="24"/>
        </w:rPr>
        <w:t>Wildlife Biology (wildlife and soils, food, nutrition and water requirements, cover requirements, movements, reproduction, behavior and physiology, mortality).</w:t>
      </w:r>
      <w:proofErr w:type="gramEnd"/>
      <w:r w:rsidRPr="00132AD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132AD4">
        <w:rPr>
          <w:rFonts w:ascii="Times New Roman" w:eastAsia="Times New Roman" w:hAnsi="Times New Roman"/>
          <w:sz w:val="24"/>
          <w:szCs w:val="24"/>
        </w:rPr>
        <w:t>Wildlife Conservation (resource conservation and quality of life, values).</w:t>
      </w:r>
      <w:proofErr w:type="gramEnd"/>
      <w:r w:rsidRPr="00132AD4">
        <w:rPr>
          <w:rFonts w:ascii="Times New Roman" w:eastAsia="Times New Roman" w:hAnsi="Times New Roman"/>
          <w:sz w:val="24"/>
          <w:szCs w:val="24"/>
        </w:rPr>
        <w:t xml:space="preserve"> </w:t>
      </w:r>
      <w:proofErr w:type="gramStart"/>
      <w:r w:rsidRPr="00132AD4">
        <w:rPr>
          <w:rFonts w:ascii="Times New Roman" w:eastAsia="Times New Roman" w:hAnsi="Times New Roman"/>
          <w:sz w:val="24"/>
          <w:szCs w:val="24"/>
        </w:rPr>
        <w:t>Wildlife Management (data bases requirements, applications of ecological principles, art of wildlife management, administration, public awareness).</w:t>
      </w:r>
      <w:proofErr w:type="gramEnd"/>
      <w:r w:rsidRPr="00132AD4">
        <w:rPr>
          <w:rFonts w:ascii="Times New Roman" w:eastAsia="Times New Roman" w:hAnsi="Times New Roman"/>
          <w:bCs/>
          <w:sz w:val="24"/>
          <w:szCs w:val="24"/>
        </w:rPr>
        <w:t xml:space="preserve"> Wildlife Damage Management (brief introduction of pest species and their impact).</w:t>
      </w:r>
    </w:p>
    <w:p w:rsidR="00AE1BED" w:rsidRPr="00132AD4" w:rsidRDefault="00AE1BED" w:rsidP="00AE1BED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="SimSun" w:hAnsi="Times New Roman"/>
          <w:b/>
          <w:bCs/>
          <w:sz w:val="24"/>
          <w:szCs w:val="24"/>
          <w:lang w:eastAsia="zh-CN"/>
        </w:rPr>
      </w:pPr>
    </w:p>
    <w:p w:rsidR="00861867" w:rsidRPr="00F200CD" w:rsidRDefault="00861867" w:rsidP="00861867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200CD">
        <w:rPr>
          <w:rFonts w:ascii="Times New Roman" w:hAnsi="Times New Roman" w:cs="Times New Roman"/>
          <w:b/>
          <w:sz w:val="20"/>
          <w:szCs w:val="20"/>
        </w:rPr>
        <w:t>Course Outcome:-</w:t>
      </w:r>
    </w:p>
    <w:p w:rsidR="008C50CA" w:rsidRPr="00F200CD" w:rsidRDefault="00861867" w:rsidP="00861867">
      <w:pPr>
        <w:jc w:val="both"/>
        <w:rPr>
          <w:rFonts w:ascii="Times New Roman" w:hAnsi="Times New Roman" w:cs="Times New Roman"/>
          <w:sz w:val="20"/>
          <w:szCs w:val="20"/>
        </w:rPr>
      </w:pPr>
      <w:r w:rsidRPr="00F200CD">
        <w:rPr>
          <w:rFonts w:ascii="Times New Roman" w:hAnsi="Times New Roman" w:cs="Times New Roman"/>
          <w:sz w:val="20"/>
          <w:szCs w:val="20"/>
        </w:rPr>
        <w:tab/>
      </w:r>
      <w:r w:rsidRPr="00F200CD">
        <w:rPr>
          <w:rFonts w:ascii="Times New Roman" w:hAnsi="Times New Roman" w:cs="Times New Roman"/>
          <w:sz w:val="20"/>
          <w:szCs w:val="20"/>
        </w:rPr>
        <w:tab/>
        <w:t>After completing the course the students should be able to develop vision about management of wildlife resources by understanding: the concept of principles related to the Wildlife Management, Wildlife biology, Wildlife ecology, and Wildlife conservation.</w:t>
      </w:r>
    </w:p>
    <w:p w:rsidR="008C50CA" w:rsidRPr="00F200CD" w:rsidRDefault="008C50CA" w:rsidP="008C50CA">
      <w:pPr>
        <w:jc w:val="center"/>
        <w:rPr>
          <w:rFonts w:ascii="Times New Roman" w:eastAsia="MS Mincho" w:hAnsi="Times New Roman" w:cs="Times New Roman"/>
          <w:b/>
          <w:sz w:val="20"/>
          <w:szCs w:val="20"/>
          <w:u w:val="single"/>
        </w:rPr>
      </w:pPr>
      <w:r w:rsidRPr="00F200CD">
        <w:rPr>
          <w:rFonts w:ascii="Times New Roman" w:eastAsia="MS Mincho" w:hAnsi="Times New Roman" w:cs="Times New Roman"/>
          <w:b/>
          <w:sz w:val="20"/>
          <w:szCs w:val="20"/>
          <w:u w:val="single"/>
        </w:rPr>
        <w:t>Lecture wise Teaching Schedule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590"/>
        <w:gridCol w:w="6641"/>
      </w:tblGrid>
      <w:tr w:rsidR="00320917" w:rsidRPr="00F200CD" w:rsidTr="00AE1BED">
        <w:trPr>
          <w:trHeight w:val="1009"/>
        </w:trPr>
        <w:tc>
          <w:tcPr>
            <w:tcW w:w="1590" w:type="dxa"/>
          </w:tcPr>
          <w:p w:rsidR="00320917" w:rsidRPr="00F200CD" w:rsidRDefault="00320917" w:rsidP="000C1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Lecture #</w:t>
            </w:r>
          </w:p>
        </w:tc>
        <w:tc>
          <w:tcPr>
            <w:tcW w:w="6641" w:type="dxa"/>
          </w:tcPr>
          <w:p w:rsidR="00320917" w:rsidRPr="00F200CD" w:rsidRDefault="00320917" w:rsidP="000C1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Lecture Topic</w:t>
            </w:r>
          </w:p>
        </w:tc>
      </w:tr>
      <w:tr w:rsidR="00320917" w:rsidRPr="00F200CD" w:rsidTr="00AE1BED">
        <w:trPr>
          <w:trHeight w:val="319"/>
        </w:trPr>
        <w:tc>
          <w:tcPr>
            <w:tcW w:w="1590" w:type="dxa"/>
          </w:tcPr>
          <w:p w:rsidR="00320917" w:rsidRPr="00F200CD" w:rsidRDefault="00320917" w:rsidP="000C11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641" w:type="dxa"/>
          </w:tcPr>
          <w:p w:rsidR="00320917" w:rsidRPr="00F200CD" w:rsidRDefault="00320917" w:rsidP="000C1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Introduction Of course</w:t>
            </w:r>
          </w:p>
        </w:tc>
      </w:tr>
      <w:tr w:rsidR="00320917" w:rsidRPr="00F200CD" w:rsidTr="00AE1BED">
        <w:trPr>
          <w:trHeight w:val="319"/>
        </w:trPr>
        <w:tc>
          <w:tcPr>
            <w:tcW w:w="1590" w:type="dxa"/>
          </w:tcPr>
          <w:p w:rsidR="00320917" w:rsidRPr="00F200CD" w:rsidRDefault="00320917" w:rsidP="000C11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641" w:type="dxa"/>
          </w:tcPr>
          <w:p w:rsidR="00320917" w:rsidRPr="00F200CD" w:rsidRDefault="00320917" w:rsidP="00D245E2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History and basic concepts in management of wildlife resources. </w:t>
            </w:r>
          </w:p>
        </w:tc>
      </w:tr>
      <w:tr w:rsidR="00320917" w:rsidRPr="00F200CD" w:rsidTr="00AE1BED">
        <w:trPr>
          <w:trHeight w:val="319"/>
        </w:trPr>
        <w:tc>
          <w:tcPr>
            <w:tcW w:w="1590" w:type="dxa"/>
          </w:tcPr>
          <w:p w:rsidR="00320917" w:rsidRPr="00F200CD" w:rsidRDefault="00320917" w:rsidP="000C11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641" w:type="dxa"/>
          </w:tcPr>
          <w:p w:rsidR="00320917" w:rsidRPr="00F200CD" w:rsidRDefault="00320917" w:rsidP="00B72D58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Ecology, Population Dynamics, Biology, Conservation.</w:t>
            </w:r>
          </w:p>
        </w:tc>
      </w:tr>
      <w:tr w:rsidR="00320917" w:rsidRPr="00F200CD" w:rsidTr="00AE1BED">
        <w:trPr>
          <w:trHeight w:val="302"/>
        </w:trPr>
        <w:tc>
          <w:tcPr>
            <w:tcW w:w="1590" w:type="dxa"/>
          </w:tcPr>
          <w:p w:rsidR="00320917" w:rsidRPr="00F200CD" w:rsidRDefault="00320917" w:rsidP="000C11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641" w:type="dxa"/>
          </w:tcPr>
          <w:p w:rsidR="00320917" w:rsidRPr="00F200CD" w:rsidRDefault="00320917" w:rsidP="009C4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Wildlife Ecology (Habitat factors &amp; analysis).</w:t>
            </w:r>
          </w:p>
        </w:tc>
      </w:tr>
      <w:tr w:rsidR="00320917" w:rsidRPr="00F200CD" w:rsidTr="00AE1BED">
        <w:trPr>
          <w:trHeight w:val="319"/>
        </w:trPr>
        <w:tc>
          <w:tcPr>
            <w:tcW w:w="1590" w:type="dxa"/>
          </w:tcPr>
          <w:p w:rsidR="00320917" w:rsidRPr="00F200CD" w:rsidRDefault="00320917" w:rsidP="000C11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641" w:type="dxa"/>
          </w:tcPr>
          <w:p w:rsidR="00320917" w:rsidRPr="00F200CD" w:rsidRDefault="00320917" w:rsidP="000C1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Ecological Succession and Wildlife, Weather, Climate and Wildlife.</w:t>
            </w:r>
          </w:p>
        </w:tc>
      </w:tr>
      <w:tr w:rsidR="00320917" w:rsidRPr="00F200CD" w:rsidTr="00AE1BED">
        <w:trPr>
          <w:trHeight w:val="319"/>
        </w:trPr>
        <w:tc>
          <w:tcPr>
            <w:tcW w:w="1590" w:type="dxa"/>
          </w:tcPr>
          <w:p w:rsidR="00320917" w:rsidRPr="00F200CD" w:rsidRDefault="00320917" w:rsidP="000C11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6641" w:type="dxa"/>
          </w:tcPr>
          <w:p w:rsidR="00320917" w:rsidRPr="00F200CD" w:rsidRDefault="00320917" w:rsidP="00D245E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Population Dynamics.</w:t>
            </w:r>
          </w:p>
        </w:tc>
      </w:tr>
      <w:tr w:rsidR="00320917" w:rsidRPr="00F200CD" w:rsidTr="00AE1BED">
        <w:trPr>
          <w:trHeight w:val="319"/>
        </w:trPr>
        <w:tc>
          <w:tcPr>
            <w:tcW w:w="1590" w:type="dxa"/>
          </w:tcPr>
          <w:p w:rsidR="00320917" w:rsidRPr="00F200CD" w:rsidRDefault="00320917" w:rsidP="000C11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6641" w:type="dxa"/>
          </w:tcPr>
          <w:p w:rsidR="00320917" w:rsidRPr="00F200CD" w:rsidRDefault="00320917" w:rsidP="00320917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SimSun" w:hAnsi="Times New Roman" w:cs="Times New Roman"/>
                <w:sz w:val="20"/>
                <w:szCs w:val="20"/>
                <w:lang w:eastAsia="zh-CN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Resource conservation in Wildlife.</w:t>
            </w:r>
          </w:p>
        </w:tc>
      </w:tr>
      <w:tr w:rsidR="00320917" w:rsidRPr="00F200CD" w:rsidTr="00AE1BED">
        <w:trPr>
          <w:trHeight w:val="319"/>
        </w:trPr>
        <w:tc>
          <w:tcPr>
            <w:tcW w:w="1590" w:type="dxa"/>
          </w:tcPr>
          <w:p w:rsidR="00320917" w:rsidRPr="00F200CD" w:rsidRDefault="00320917" w:rsidP="000C11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641" w:type="dxa"/>
          </w:tcPr>
          <w:p w:rsidR="00320917" w:rsidRPr="00F200CD" w:rsidRDefault="00320917" w:rsidP="009C42D2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Wildlife Biology.</w:t>
            </w:r>
          </w:p>
        </w:tc>
      </w:tr>
      <w:tr w:rsidR="00320917" w:rsidRPr="00F200CD" w:rsidTr="00AE1BED">
        <w:trPr>
          <w:trHeight w:val="638"/>
        </w:trPr>
        <w:tc>
          <w:tcPr>
            <w:tcW w:w="1590" w:type="dxa"/>
          </w:tcPr>
          <w:p w:rsidR="00320917" w:rsidRPr="00F200CD" w:rsidRDefault="00320917" w:rsidP="000C11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lastRenderedPageBreak/>
              <w:t>9</w:t>
            </w:r>
          </w:p>
        </w:tc>
        <w:tc>
          <w:tcPr>
            <w:tcW w:w="6641" w:type="dxa"/>
          </w:tcPr>
          <w:p w:rsidR="00320917" w:rsidRPr="00F200CD" w:rsidRDefault="00320917" w:rsidP="00586F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Values of Wildlife Conservation.</w:t>
            </w:r>
          </w:p>
        </w:tc>
      </w:tr>
      <w:tr w:rsidR="00320917" w:rsidRPr="00F200CD" w:rsidTr="00AE1BED">
        <w:trPr>
          <w:trHeight w:val="654"/>
        </w:trPr>
        <w:tc>
          <w:tcPr>
            <w:tcW w:w="1590" w:type="dxa"/>
          </w:tcPr>
          <w:p w:rsidR="00320917" w:rsidRPr="00F200CD" w:rsidRDefault="00320917" w:rsidP="000C11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6641" w:type="dxa"/>
          </w:tcPr>
          <w:p w:rsidR="00320917" w:rsidRPr="00F200CD" w:rsidRDefault="00320917" w:rsidP="00586F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Wildlife Damage Management. </w:t>
            </w:r>
          </w:p>
        </w:tc>
      </w:tr>
      <w:tr w:rsidR="00320917" w:rsidRPr="00F200CD" w:rsidTr="00AE1BED">
        <w:trPr>
          <w:trHeight w:val="638"/>
        </w:trPr>
        <w:tc>
          <w:tcPr>
            <w:tcW w:w="1590" w:type="dxa"/>
          </w:tcPr>
          <w:p w:rsidR="00320917" w:rsidRPr="00F200CD" w:rsidRDefault="00320917" w:rsidP="000C11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6641" w:type="dxa"/>
          </w:tcPr>
          <w:p w:rsidR="00320917" w:rsidRPr="00F200CD" w:rsidRDefault="00320917" w:rsidP="00586F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 xml:space="preserve">Brief introduction of pest species. </w:t>
            </w:r>
          </w:p>
        </w:tc>
      </w:tr>
      <w:tr w:rsidR="00320917" w:rsidRPr="00F200CD" w:rsidTr="00AE1BED">
        <w:trPr>
          <w:trHeight w:val="638"/>
        </w:trPr>
        <w:tc>
          <w:tcPr>
            <w:tcW w:w="1590" w:type="dxa"/>
          </w:tcPr>
          <w:p w:rsidR="00320917" w:rsidRPr="00F200CD" w:rsidRDefault="00320917" w:rsidP="000C11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6641" w:type="dxa"/>
          </w:tcPr>
          <w:p w:rsidR="00320917" w:rsidRPr="00F200CD" w:rsidRDefault="00320917" w:rsidP="00586F29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bCs/>
                <w:sz w:val="20"/>
                <w:szCs w:val="20"/>
              </w:rPr>
              <w:t>Impact of pest species</w:t>
            </w:r>
          </w:p>
        </w:tc>
      </w:tr>
      <w:tr w:rsidR="00320917" w:rsidRPr="00F200CD" w:rsidTr="00AE1BED">
        <w:trPr>
          <w:trHeight w:val="319"/>
        </w:trPr>
        <w:tc>
          <w:tcPr>
            <w:tcW w:w="1590" w:type="dxa"/>
          </w:tcPr>
          <w:p w:rsidR="00320917" w:rsidRPr="00F200CD" w:rsidRDefault="00320917" w:rsidP="0032091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641" w:type="dxa"/>
          </w:tcPr>
          <w:p w:rsidR="00320917" w:rsidRPr="00F200CD" w:rsidRDefault="00320917" w:rsidP="009C42D2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Wildlife movements.</w:t>
            </w:r>
          </w:p>
        </w:tc>
      </w:tr>
      <w:tr w:rsidR="00320917" w:rsidRPr="00F200CD" w:rsidTr="00AE1BED">
        <w:trPr>
          <w:trHeight w:val="319"/>
        </w:trPr>
        <w:tc>
          <w:tcPr>
            <w:tcW w:w="1590" w:type="dxa"/>
          </w:tcPr>
          <w:p w:rsidR="00320917" w:rsidRPr="00F200CD" w:rsidRDefault="00320917" w:rsidP="0032091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641" w:type="dxa"/>
          </w:tcPr>
          <w:p w:rsidR="00320917" w:rsidRPr="00F200CD" w:rsidRDefault="00320917" w:rsidP="000C116C">
            <w:pPr>
              <w:spacing w:after="0" w:line="240" w:lineRule="auto"/>
              <w:rPr>
                <w:rFonts w:ascii="Times New Roman" w:eastAsia="MS Mincho" w:hAnsi="Times New Roman" w:cs="Times New Roman"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Wildlife reproduction.</w:t>
            </w:r>
          </w:p>
        </w:tc>
      </w:tr>
      <w:tr w:rsidR="00320917" w:rsidRPr="00F200CD" w:rsidTr="00AE1BED">
        <w:trPr>
          <w:trHeight w:val="319"/>
        </w:trPr>
        <w:tc>
          <w:tcPr>
            <w:tcW w:w="1590" w:type="dxa"/>
          </w:tcPr>
          <w:p w:rsidR="00320917" w:rsidRPr="00F200CD" w:rsidRDefault="00320917" w:rsidP="0032091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6641" w:type="dxa"/>
          </w:tcPr>
          <w:p w:rsidR="00320917" w:rsidRPr="00F200CD" w:rsidRDefault="00320917" w:rsidP="000C116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Wildlife mortality.</w:t>
            </w:r>
          </w:p>
        </w:tc>
      </w:tr>
      <w:tr w:rsidR="00320917" w:rsidRPr="00F200CD" w:rsidTr="00AE1BED">
        <w:trPr>
          <w:trHeight w:val="319"/>
        </w:trPr>
        <w:tc>
          <w:tcPr>
            <w:tcW w:w="1590" w:type="dxa"/>
          </w:tcPr>
          <w:p w:rsidR="00320917" w:rsidRPr="00F200CD" w:rsidRDefault="00320917" w:rsidP="0032091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6641" w:type="dxa"/>
          </w:tcPr>
          <w:p w:rsidR="00320917" w:rsidRPr="00F200CD" w:rsidRDefault="00320917" w:rsidP="00DB1B47">
            <w:pPr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Wildlife Conservation.</w:t>
            </w:r>
          </w:p>
        </w:tc>
      </w:tr>
      <w:tr w:rsidR="00411D48" w:rsidRPr="00F200CD" w:rsidTr="00AE1BED">
        <w:trPr>
          <w:trHeight w:val="369"/>
        </w:trPr>
        <w:tc>
          <w:tcPr>
            <w:tcW w:w="1590" w:type="dxa"/>
          </w:tcPr>
          <w:p w:rsidR="00411D48" w:rsidRDefault="00411D48" w:rsidP="0032091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41" w:type="dxa"/>
          </w:tcPr>
          <w:p w:rsidR="00411D48" w:rsidRDefault="00286DC6">
            <w:pPr>
              <w:spacing w:after="0" w:line="240" w:lineRule="auto"/>
              <w:ind w:right="-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Assignments</w:t>
            </w:r>
          </w:p>
        </w:tc>
      </w:tr>
      <w:tr w:rsidR="00411D48" w:rsidRPr="00F200CD" w:rsidTr="00AE1BED">
        <w:trPr>
          <w:trHeight w:val="402"/>
        </w:trPr>
        <w:tc>
          <w:tcPr>
            <w:tcW w:w="1590" w:type="dxa"/>
          </w:tcPr>
          <w:p w:rsidR="00411D48" w:rsidRDefault="00411D48" w:rsidP="00320917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641" w:type="dxa"/>
          </w:tcPr>
          <w:p w:rsidR="00411D48" w:rsidRDefault="00411D48">
            <w:pPr>
              <w:spacing w:after="0" w:line="240" w:lineRule="auto"/>
              <w:ind w:right="-360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Exam</w:t>
            </w:r>
          </w:p>
        </w:tc>
      </w:tr>
    </w:tbl>
    <w:p w:rsidR="008C50CA" w:rsidRPr="00F200CD" w:rsidRDefault="008C50CA" w:rsidP="008C50CA">
      <w:pPr>
        <w:widowControl w:val="0"/>
        <w:autoSpaceDE w:val="0"/>
        <w:autoSpaceDN w:val="0"/>
        <w:adjustRightInd w:val="0"/>
        <w:spacing w:after="0" w:line="240" w:lineRule="auto"/>
        <w:ind w:right="-20"/>
        <w:jc w:val="both"/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</w:pPr>
    </w:p>
    <w:p w:rsidR="008C50CA" w:rsidRPr="00F200CD" w:rsidRDefault="008C50CA" w:rsidP="00B812AB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sz w:val="20"/>
          <w:szCs w:val="20"/>
        </w:rPr>
      </w:pPr>
      <w:r w:rsidRPr="00F200CD">
        <w:rPr>
          <w:rFonts w:ascii="Times New Roman" w:eastAsia="Times New Roman" w:hAnsi="Times New Roman" w:cs="Times New Roman"/>
          <w:b/>
          <w:bCs/>
          <w:sz w:val="20"/>
          <w:szCs w:val="20"/>
        </w:rPr>
        <w:t>Books Recommended:</w:t>
      </w:r>
    </w:p>
    <w:p w:rsidR="008C50CA" w:rsidRPr="00F200CD" w:rsidRDefault="008C50CA" w:rsidP="00B812AB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200CD">
        <w:rPr>
          <w:rFonts w:ascii="Times New Roman" w:eastAsia="Times New Roman" w:hAnsi="Times New Roman" w:cs="Times New Roman"/>
          <w:sz w:val="20"/>
          <w:szCs w:val="20"/>
        </w:rPr>
        <w:t>Bailey, J.A. 1984. Principals of Wildlife Management. John Wiley London.</w:t>
      </w:r>
    </w:p>
    <w:p w:rsidR="008C50CA" w:rsidRPr="00F200CD" w:rsidRDefault="008C50CA" w:rsidP="00B812AB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200CD">
        <w:rPr>
          <w:rFonts w:ascii="Times New Roman" w:eastAsia="Times New Roman" w:hAnsi="Times New Roman" w:cs="Times New Roman"/>
          <w:bCs/>
          <w:iCs/>
          <w:color w:val="333333"/>
          <w:sz w:val="20"/>
          <w:szCs w:val="20"/>
        </w:rPr>
        <w:t>Gilbert, F.</w:t>
      </w:r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 F. and D. G. </w:t>
      </w:r>
      <w:proofErr w:type="spellStart"/>
      <w:r w:rsidRPr="00F200CD">
        <w:rPr>
          <w:rFonts w:ascii="Times New Roman" w:eastAsia="Times New Roman" w:hAnsi="Times New Roman" w:cs="Times New Roman"/>
          <w:sz w:val="20"/>
          <w:szCs w:val="20"/>
        </w:rPr>
        <w:t>Dodds</w:t>
      </w:r>
      <w:proofErr w:type="spellEnd"/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. 1987. The Philosophy and Practice of Wildlife Management. Robert E. </w:t>
      </w:r>
      <w:proofErr w:type="spellStart"/>
      <w:r w:rsidRPr="00F200CD">
        <w:rPr>
          <w:rFonts w:ascii="Times New Roman" w:eastAsia="Times New Roman" w:hAnsi="Times New Roman" w:cs="Times New Roman"/>
          <w:sz w:val="20"/>
          <w:szCs w:val="20"/>
        </w:rPr>
        <w:t>Kreiger</w:t>
      </w:r>
      <w:proofErr w:type="spellEnd"/>
      <w:r w:rsidRPr="00F200CD">
        <w:rPr>
          <w:rFonts w:ascii="Times New Roman" w:eastAsia="Times New Roman" w:hAnsi="Times New Roman" w:cs="Times New Roman"/>
          <w:sz w:val="20"/>
          <w:szCs w:val="20"/>
        </w:rPr>
        <w:t>, Publishing Company, Malabar, Florida.</w:t>
      </w:r>
    </w:p>
    <w:p w:rsidR="008C50CA" w:rsidRPr="00F200CD" w:rsidRDefault="008C50CA" w:rsidP="00B812AB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Giles, Jr. R. H. 1978. Wildlife Management. W. H. Freeman and Company, San </w:t>
      </w:r>
      <w:proofErr w:type="spellStart"/>
      <w:r w:rsidRPr="00F200CD">
        <w:rPr>
          <w:rFonts w:ascii="Times New Roman" w:eastAsia="Times New Roman" w:hAnsi="Times New Roman" w:cs="Times New Roman"/>
          <w:sz w:val="20"/>
          <w:szCs w:val="20"/>
        </w:rPr>
        <w:t>Fransisco</w:t>
      </w:r>
      <w:proofErr w:type="spellEnd"/>
      <w:r w:rsidRPr="00F200CD">
        <w:rPr>
          <w:rFonts w:ascii="Times New Roman" w:eastAsia="Times New Roman" w:hAnsi="Times New Roman" w:cs="Times New Roman"/>
          <w:sz w:val="20"/>
          <w:szCs w:val="20"/>
        </w:rPr>
        <w:t>.</w:t>
      </w:r>
    </w:p>
    <w:p w:rsidR="008C50CA" w:rsidRPr="00F200CD" w:rsidRDefault="008C50CA" w:rsidP="00B812AB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200CD">
        <w:rPr>
          <w:rFonts w:ascii="Times New Roman" w:eastAsia="Times New Roman" w:hAnsi="Times New Roman" w:cs="Times New Roman"/>
          <w:color w:val="333333"/>
          <w:sz w:val="20"/>
          <w:szCs w:val="20"/>
        </w:rPr>
        <w:t>Peine</w:t>
      </w:r>
      <w:proofErr w:type="spellEnd"/>
      <w:r w:rsidRPr="00F200CD">
        <w:rPr>
          <w:rFonts w:ascii="Times New Roman" w:eastAsia="Times New Roman" w:hAnsi="Times New Roman" w:cs="Times New Roman"/>
          <w:color w:val="333333"/>
          <w:sz w:val="20"/>
          <w:szCs w:val="20"/>
        </w:rPr>
        <w:t>, John D. 1999.</w:t>
      </w:r>
      <w:r w:rsidRPr="00F200CD">
        <w:rPr>
          <w:rFonts w:ascii="Times New Roman" w:eastAsia="Times New Roman" w:hAnsi="Times New Roman" w:cs="Times New Roman"/>
          <w:color w:val="777777"/>
          <w:sz w:val="20"/>
          <w:szCs w:val="20"/>
        </w:rPr>
        <w:t xml:space="preserve"> </w:t>
      </w:r>
      <w:r w:rsidRPr="00F200CD">
        <w:rPr>
          <w:rFonts w:ascii="Times New Roman" w:eastAsia="Times New Roman" w:hAnsi="Times New Roman" w:cs="Times New Roman"/>
          <w:sz w:val="20"/>
          <w:szCs w:val="20"/>
        </w:rPr>
        <w:t>Ecosystem Management for Sustainability: Principles and Practices. CRC Press.</w:t>
      </w:r>
    </w:p>
    <w:p w:rsidR="008C50CA" w:rsidRPr="00F200CD" w:rsidRDefault="008C50CA" w:rsidP="00B812AB">
      <w:pPr>
        <w:numPr>
          <w:ilvl w:val="0"/>
          <w:numId w:val="3"/>
        </w:numPr>
        <w:spacing w:after="0" w:line="360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F200CD">
        <w:rPr>
          <w:rFonts w:ascii="Times New Roman" w:eastAsia="Times New Roman" w:hAnsi="Times New Roman" w:cs="Times New Roman"/>
          <w:sz w:val="20"/>
          <w:szCs w:val="20"/>
        </w:rPr>
        <w:t>Scott et al. 1995. Conservation of Biological Diversity; Perspectives and the Future for Wildlife Profession. Wildlife Society Bulletin 23(4): 645-657.</w:t>
      </w:r>
    </w:p>
    <w:p w:rsidR="008C50CA" w:rsidRPr="00F200CD" w:rsidRDefault="008C50CA" w:rsidP="00B812AB">
      <w:pPr>
        <w:numPr>
          <w:ilvl w:val="0"/>
          <w:numId w:val="3"/>
        </w:numPr>
        <w:autoSpaceDE w:val="0"/>
        <w:autoSpaceDN w:val="0"/>
        <w:adjustRightInd w:val="0"/>
        <w:spacing w:after="0" w:line="36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spellStart"/>
      <w:r w:rsidRPr="00F200CD">
        <w:rPr>
          <w:rFonts w:ascii="Times New Roman" w:eastAsia="Times New Roman" w:hAnsi="Times New Roman" w:cs="Times New Roman"/>
          <w:sz w:val="20"/>
          <w:szCs w:val="20"/>
        </w:rPr>
        <w:t>Tiwaei</w:t>
      </w:r>
      <w:proofErr w:type="spellEnd"/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, P.C. and </w:t>
      </w:r>
      <w:proofErr w:type="spellStart"/>
      <w:r w:rsidRPr="00F200CD">
        <w:rPr>
          <w:rFonts w:ascii="Times New Roman" w:eastAsia="Times New Roman" w:hAnsi="Times New Roman" w:cs="Times New Roman"/>
          <w:sz w:val="20"/>
          <w:szCs w:val="20"/>
        </w:rPr>
        <w:t>Bhagwati</w:t>
      </w:r>
      <w:proofErr w:type="spellEnd"/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, J. 1997. Wildlife in the Himalayan Foothills: Conservation and Management. 376 pp. </w:t>
      </w:r>
    </w:p>
    <w:p w:rsidR="008C50CA" w:rsidRPr="00F200CD" w:rsidRDefault="008C50CA" w:rsidP="00B812AB">
      <w:pPr>
        <w:spacing w:after="0" w:line="36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C50CA" w:rsidRDefault="008C50CA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C50CA" w:rsidRDefault="008C50CA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C50CA" w:rsidRDefault="008C50CA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200CD" w:rsidRDefault="00F200CD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200CD" w:rsidRDefault="00F200CD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200CD" w:rsidRDefault="00F200CD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200CD" w:rsidRDefault="00F200CD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200CD" w:rsidRDefault="00F200CD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200CD" w:rsidRDefault="00F200CD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200CD" w:rsidRDefault="00F200CD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200CD" w:rsidRDefault="00F200CD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200CD" w:rsidRDefault="00F200CD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200CD" w:rsidRDefault="00F200CD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200CD" w:rsidRDefault="00F200CD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200CD" w:rsidRDefault="00F200CD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200CD" w:rsidRDefault="00F200CD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200CD" w:rsidRDefault="00F200CD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7F41A9" w:rsidRDefault="007F41A9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7F41A9" w:rsidRDefault="007F41A9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7F41A9" w:rsidRDefault="007F41A9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7F41A9" w:rsidRDefault="007F41A9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7F41A9" w:rsidRDefault="007F41A9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200CD" w:rsidRDefault="00F200CD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7F41A9" w:rsidRDefault="007F41A9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7F41A9" w:rsidRDefault="007F41A9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7F41A9" w:rsidRDefault="007F41A9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7F41A9" w:rsidRDefault="007F41A9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7F41A9" w:rsidRDefault="007F41A9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7F41A9" w:rsidRDefault="007F41A9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7F41A9" w:rsidRDefault="007F41A9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7F41A9" w:rsidRDefault="007F41A9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7F41A9" w:rsidRDefault="007F41A9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7F41A9" w:rsidRDefault="007F41A9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7F41A9" w:rsidRDefault="007F41A9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7F41A9" w:rsidRDefault="007F41A9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7F41A9" w:rsidRDefault="007F41A9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7F41A9" w:rsidRDefault="007F41A9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7F41A9" w:rsidRDefault="007F41A9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7F41A9" w:rsidRDefault="007F41A9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F200CD" w:rsidRDefault="00F200CD" w:rsidP="008C50CA">
      <w:pPr>
        <w:spacing w:after="0" w:line="240" w:lineRule="auto"/>
        <w:jc w:val="both"/>
        <w:rPr>
          <w:rFonts w:ascii="Times New Roman" w:eastAsia="SimSun" w:hAnsi="Times New Roman" w:cs="Times New Roman"/>
          <w:sz w:val="24"/>
          <w:szCs w:val="24"/>
          <w:lang w:eastAsia="zh-CN"/>
        </w:rPr>
      </w:pPr>
    </w:p>
    <w:p w:rsidR="00861867" w:rsidRDefault="00861867" w:rsidP="00F200C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603EFA" w:rsidRPr="00F200CD" w:rsidRDefault="00603EFA" w:rsidP="00603EF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0"/>
          <w:szCs w:val="20"/>
          <w:u w:val="single"/>
        </w:rPr>
      </w:pPr>
      <w:r w:rsidRPr="00F200CD">
        <w:rPr>
          <w:rFonts w:ascii="Times New Roman" w:eastAsia="MS Mincho" w:hAnsi="Times New Roman" w:cs="Times New Roman"/>
          <w:b/>
          <w:sz w:val="20"/>
          <w:szCs w:val="20"/>
          <w:u w:val="single"/>
        </w:rPr>
        <w:t>Department of Forestry, Range &amp; Wildlife Management</w:t>
      </w:r>
    </w:p>
    <w:p w:rsidR="00603EFA" w:rsidRPr="00F200CD" w:rsidRDefault="00603EFA" w:rsidP="00603EFA">
      <w:pPr>
        <w:spacing w:after="0" w:line="240" w:lineRule="auto"/>
        <w:jc w:val="center"/>
        <w:rPr>
          <w:rFonts w:ascii="Times New Roman" w:eastAsia="MS Mincho" w:hAnsi="Times New Roman" w:cs="Times New Roman"/>
          <w:b/>
          <w:sz w:val="20"/>
          <w:szCs w:val="20"/>
          <w:u w:val="single"/>
        </w:rPr>
      </w:pPr>
      <w:r w:rsidRPr="00F200CD">
        <w:rPr>
          <w:rFonts w:ascii="Times New Roman" w:eastAsia="MS Mincho" w:hAnsi="Times New Roman" w:cs="Times New Roman"/>
          <w:b/>
          <w:sz w:val="20"/>
          <w:szCs w:val="20"/>
          <w:u w:val="single"/>
        </w:rPr>
        <w:t>Course Information</w:t>
      </w:r>
    </w:p>
    <w:p w:rsidR="00603EFA" w:rsidRPr="00F200CD" w:rsidRDefault="00603EFA" w:rsidP="00603EFA">
      <w:pPr>
        <w:spacing w:after="0" w:line="240" w:lineRule="auto"/>
        <w:rPr>
          <w:rFonts w:ascii="Times New Roman" w:eastAsia="MS Mincho" w:hAnsi="Times New Roman" w:cs="Times New Roman"/>
          <w:b/>
          <w:sz w:val="20"/>
          <w:szCs w:val="20"/>
        </w:rPr>
      </w:pPr>
    </w:p>
    <w:p w:rsidR="00603EFA" w:rsidRPr="00F200CD" w:rsidRDefault="00603EFA" w:rsidP="00603EF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200CD">
        <w:rPr>
          <w:rFonts w:ascii="Times New Roman" w:eastAsia="MS Mincho" w:hAnsi="Times New Roman" w:cs="Times New Roman"/>
          <w:b/>
          <w:sz w:val="20"/>
          <w:szCs w:val="20"/>
        </w:rPr>
        <w:t xml:space="preserve"> Course Name:</w:t>
      </w:r>
      <w:r w:rsidRPr="00F200CD">
        <w:rPr>
          <w:rFonts w:ascii="Times New Roman" w:hAnsi="Times New Roman" w:cs="Times New Roman"/>
          <w:sz w:val="20"/>
          <w:szCs w:val="20"/>
        </w:rPr>
        <w:t xml:space="preserve"> </w:t>
      </w:r>
      <w:r w:rsidRPr="00F200CD">
        <w:rPr>
          <w:rFonts w:ascii="Times New Roman" w:eastAsia="MS Mincho" w:hAnsi="Times New Roman" w:cs="Times New Roman"/>
          <w:b/>
          <w:sz w:val="20"/>
          <w:szCs w:val="20"/>
        </w:rPr>
        <w:t>FRW-702</w:t>
      </w:r>
      <w:r w:rsidRPr="00F200CD">
        <w:rPr>
          <w:rFonts w:ascii="Times New Roman" w:eastAsia="MS Mincho" w:hAnsi="Times New Roman" w:cs="Times New Roman"/>
          <w:b/>
          <w:sz w:val="20"/>
          <w:szCs w:val="20"/>
        </w:rPr>
        <w:tab/>
      </w:r>
      <w:proofErr w:type="spellStart"/>
      <w:r w:rsidRPr="00F200CD">
        <w:rPr>
          <w:rFonts w:ascii="Times New Roman" w:eastAsia="MS Mincho" w:hAnsi="Times New Roman" w:cs="Times New Roman"/>
          <w:b/>
          <w:sz w:val="20"/>
          <w:szCs w:val="20"/>
        </w:rPr>
        <w:t>Commericial</w:t>
      </w:r>
      <w:proofErr w:type="spellEnd"/>
      <w:r w:rsidRPr="00F200CD">
        <w:rPr>
          <w:rFonts w:ascii="Times New Roman" w:eastAsia="MS Mincho" w:hAnsi="Times New Roman" w:cs="Times New Roman"/>
          <w:b/>
          <w:sz w:val="20"/>
          <w:szCs w:val="20"/>
        </w:rPr>
        <w:t xml:space="preserve"> Forestry in Irrigated Plains   3(2-1) </w:t>
      </w:r>
    </w:p>
    <w:p w:rsidR="00603EFA" w:rsidRPr="00F200CD" w:rsidRDefault="00603EFA" w:rsidP="00603EF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200CD">
        <w:rPr>
          <w:rFonts w:ascii="Times New Roman" w:eastAsia="Times New Roman" w:hAnsi="Times New Roman" w:cs="Times New Roman"/>
          <w:b/>
          <w:sz w:val="20"/>
          <w:szCs w:val="20"/>
        </w:rPr>
        <w:t xml:space="preserve"> Course Instructor: Dr. </w:t>
      </w:r>
      <w:proofErr w:type="spellStart"/>
      <w:r w:rsidRPr="00F200CD">
        <w:rPr>
          <w:rFonts w:ascii="Times New Roman" w:eastAsia="Times New Roman" w:hAnsi="Times New Roman" w:cs="Times New Roman"/>
          <w:b/>
          <w:sz w:val="20"/>
          <w:szCs w:val="20"/>
        </w:rPr>
        <w:t>Sangam</w:t>
      </w:r>
      <w:proofErr w:type="spellEnd"/>
      <w:r w:rsidRPr="00F200CD">
        <w:rPr>
          <w:rFonts w:ascii="Times New Roman" w:eastAsia="Times New Roman" w:hAnsi="Times New Roman" w:cs="Times New Roman"/>
          <w:b/>
          <w:sz w:val="20"/>
          <w:szCs w:val="20"/>
        </w:rPr>
        <w:t xml:space="preserve"> Khalil</w:t>
      </w:r>
    </w:p>
    <w:p w:rsidR="00861867" w:rsidRPr="00F200CD" w:rsidRDefault="00861867" w:rsidP="00603EF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61867" w:rsidRPr="00F200CD" w:rsidRDefault="00861867" w:rsidP="00603EF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61867" w:rsidRPr="00F200CD" w:rsidRDefault="00861867" w:rsidP="00861867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200CD">
        <w:rPr>
          <w:rFonts w:ascii="Times New Roman" w:hAnsi="Times New Roman" w:cs="Times New Roman"/>
          <w:b/>
          <w:sz w:val="20"/>
          <w:szCs w:val="20"/>
        </w:rPr>
        <w:t>Course Objective:-</w:t>
      </w:r>
    </w:p>
    <w:p w:rsidR="00861867" w:rsidRPr="00F200CD" w:rsidRDefault="00861867" w:rsidP="00861867">
      <w:pPr>
        <w:jc w:val="both"/>
        <w:rPr>
          <w:rFonts w:ascii="Times New Roman" w:hAnsi="Times New Roman" w:cs="Times New Roman"/>
          <w:sz w:val="20"/>
          <w:szCs w:val="20"/>
        </w:rPr>
      </w:pPr>
      <w:r w:rsidRPr="00F200CD">
        <w:rPr>
          <w:rFonts w:ascii="Times New Roman" w:hAnsi="Times New Roman" w:cs="Times New Roman"/>
          <w:sz w:val="20"/>
          <w:szCs w:val="20"/>
        </w:rPr>
        <w:tab/>
      </w:r>
      <w:r w:rsidRPr="00F200CD">
        <w:rPr>
          <w:rFonts w:ascii="Times New Roman" w:hAnsi="Times New Roman" w:cs="Times New Roman"/>
          <w:sz w:val="20"/>
          <w:szCs w:val="20"/>
        </w:rPr>
        <w:tab/>
        <w:t xml:space="preserve">This course has been designed to make students understand the concepts of role of forestry; such as </w:t>
      </w:r>
      <w:r w:rsidRPr="00F200CD">
        <w:rPr>
          <w:rFonts w:ascii="Times New Roman" w:eastAsia="Times New Roman" w:hAnsi="Times New Roman" w:cs="Times New Roman"/>
          <w:sz w:val="20"/>
          <w:szCs w:val="20"/>
        </w:rPr>
        <w:t>forestry as a business; cultural operations in maximizing yields and profits; understanding of Irrigated forestry; Industrial forestry</w:t>
      </w:r>
      <w:r w:rsidRPr="00F200CD">
        <w:rPr>
          <w:rFonts w:ascii="Times New Roman" w:hAnsi="Times New Roman" w:cs="Times New Roman"/>
          <w:sz w:val="20"/>
          <w:szCs w:val="20"/>
        </w:rPr>
        <w:t xml:space="preserve"> etc. The course will help the students to understand the Management of forest resources.</w:t>
      </w:r>
    </w:p>
    <w:p w:rsidR="00861867" w:rsidRPr="00F200CD" w:rsidRDefault="00861867" w:rsidP="00861867">
      <w:pPr>
        <w:jc w:val="both"/>
        <w:rPr>
          <w:rFonts w:ascii="Times New Roman" w:hAnsi="Times New Roman" w:cs="Times New Roman"/>
          <w:b/>
          <w:sz w:val="20"/>
          <w:szCs w:val="20"/>
        </w:rPr>
      </w:pPr>
      <w:r w:rsidRPr="00F200CD">
        <w:rPr>
          <w:rFonts w:ascii="Times New Roman" w:hAnsi="Times New Roman" w:cs="Times New Roman"/>
          <w:b/>
          <w:sz w:val="20"/>
          <w:szCs w:val="20"/>
        </w:rPr>
        <w:t>Course Outcome:-</w:t>
      </w:r>
    </w:p>
    <w:p w:rsidR="00861867" w:rsidRPr="00F200CD" w:rsidRDefault="00861867" w:rsidP="00861867">
      <w:pPr>
        <w:jc w:val="both"/>
        <w:rPr>
          <w:rFonts w:ascii="Times New Roman" w:hAnsi="Times New Roman" w:cs="Times New Roman"/>
          <w:sz w:val="20"/>
          <w:szCs w:val="20"/>
        </w:rPr>
      </w:pPr>
      <w:r w:rsidRPr="00F200CD">
        <w:rPr>
          <w:rFonts w:ascii="Times New Roman" w:hAnsi="Times New Roman" w:cs="Times New Roman"/>
          <w:sz w:val="20"/>
          <w:szCs w:val="20"/>
        </w:rPr>
        <w:tab/>
      </w:r>
      <w:r w:rsidRPr="00F200CD">
        <w:rPr>
          <w:rFonts w:ascii="Times New Roman" w:hAnsi="Times New Roman" w:cs="Times New Roman"/>
          <w:sz w:val="20"/>
          <w:szCs w:val="20"/>
        </w:rPr>
        <w:tab/>
      </w:r>
      <w:proofErr w:type="gramStart"/>
      <w:r w:rsidRPr="00F200CD">
        <w:rPr>
          <w:rFonts w:ascii="Times New Roman" w:hAnsi="Times New Roman" w:cs="Times New Roman"/>
          <w:sz w:val="20"/>
          <w:szCs w:val="20"/>
        </w:rPr>
        <w:t xml:space="preserve">After completing the course the students should be able to develop vision about commercial forestry by understanding: the concept of principles related to the forestry, </w:t>
      </w:r>
      <w:proofErr w:type="spellStart"/>
      <w:r w:rsidRPr="00F200CD">
        <w:rPr>
          <w:rFonts w:ascii="Times New Roman" w:eastAsia="Times New Roman" w:hAnsi="Times New Roman" w:cs="Times New Roman"/>
          <w:sz w:val="20"/>
          <w:szCs w:val="20"/>
        </w:rPr>
        <w:t>silviculture</w:t>
      </w:r>
      <w:proofErr w:type="spellEnd"/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 systems</w:t>
      </w:r>
      <w:r w:rsidRPr="00F200CD">
        <w:rPr>
          <w:rFonts w:ascii="Times New Roman" w:hAnsi="Times New Roman" w:cs="Times New Roman"/>
          <w:sz w:val="20"/>
          <w:szCs w:val="20"/>
        </w:rPr>
        <w:t>,</w:t>
      </w:r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 different types of Intermediate and by-product incomes from forestry.</w:t>
      </w:r>
      <w:proofErr w:type="gramEnd"/>
    </w:p>
    <w:p w:rsidR="00861867" w:rsidRPr="00F200CD" w:rsidRDefault="00861867" w:rsidP="00603EFA">
      <w:pPr>
        <w:spacing w:after="0" w:line="240" w:lineRule="auto"/>
        <w:rPr>
          <w:rFonts w:ascii="Times New Roman" w:eastAsia="Times New Roman" w:hAnsi="Times New Roman" w:cs="Times New Roman"/>
          <w:b/>
          <w:sz w:val="20"/>
          <w:szCs w:val="20"/>
        </w:rPr>
      </w:pPr>
    </w:p>
    <w:p w:rsidR="008C50CA" w:rsidRPr="00F200CD" w:rsidRDefault="00861867" w:rsidP="008C50CA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200CD">
        <w:rPr>
          <w:rFonts w:ascii="Times New Roman" w:eastAsia="SimSun" w:hAnsi="Times New Roman" w:cs="Times New Roman"/>
          <w:b/>
          <w:bCs/>
          <w:sz w:val="20"/>
          <w:szCs w:val="20"/>
          <w:lang w:eastAsia="zh-CN"/>
        </w:rPr>
        <w:t>THEORY</w:t>
      </w:r>
    </w:p>
    <w:p w:rsidR="000A4B96" w:rsidRPr="00F200CD" w:rsidRDefault="000A4B96" w:rsidP="000A4B96">
      <w:pPr>
        <w:tabs>
          <w:tab w:val="left" w:pos="900"/>
        </w:tabs>
        <w:jc w:val="both"/>
        <w:rPr>
          <w:rFonts w:ascii="Times New Roman" w:eastAsia="Times New Roman" w:hAnsi="Times New Roman" w:cs="Times New Roman"/>
          <w:sz w:val="20"/>
          <w:szCs w:val="20"/>
        </w:rPr>
      </w:pPr>
      <w:proofErr w:type="gramStart"/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Principles </w:t>
      </w:r>
      <w:r w:rsidR="00861867" w:rsidRPr="00F200CD">
        <w:rPr>
          <w:rFonts w:ascii="Times New Roman" w:eastAsia="Times New Roman" w:hAnsi="Times New Roman" w:cs="Times New Roman"/>
          <w:sz w:val="20"/>
          <w:szCs w:val="20"/>
        </w:rPr>
        <w:t>of Forestry</w:t>
      </w:r>
      <w:r w:rsidRPr="00F200CD">
        <w:rPr>
          <w:rFonts w:ascii="Times New Roman" w:eastAsia="Times New Roman" w:hAnsi="Times New Roman" w:cs="Times New Roman"/>
          <w:sz w:val="20"/>
          <w:szCs w:val="20"/>
        </w:rPr>
        <w:t>.</w:t>
      </w:r>
      <w:proofErr w:type="gramEnd"/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F200CD">
        <w:rPr>
          <w:rFonts w:ascii="Times New Roman" w:eastAsia="Times New Roman" w:hAnsi="Times New Roman" w:cs="Times New Roman"/>
          <w:sz w:val="20"/>
          <w:szCs w:val="20"/>
        </w:rPr>
        <w:t>Forestry as a business.</w:t>
      </w:r>
      <w:proofErr w:type="gramEnd"/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 Role of forest establishment, post planting care and cultural operations in maximizing yields and profits. </w:t>
      </w:r>
      <w:proofErr w:type="gramStart"/>
      <w:r w:rsidRPr="00F200CD">
        <w:rPr>
          <w:rFonts w:ascii="Times New Roman" w:eastAsia="Times New Roman" w:hAnsi="Times New Roman" w:cs="Times New Roman"/>
          <w:sz w:val="20"/>
          <w:szCs w:val="20"/>
        </w:rPr>
        <w:t>Species selection in commercial forestry.</w:t>
      </w:r>
      <w:proofErr w:type="gramEnd"/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 Forest products measurement and evaluation; </w:t>
      </w:r>
      <w:proofErr w:type="gramStart"/>
      <w:r w:rsidRPr="00F200CD">
        <w:rPr>
          <w:rFonts w:ascii="Times New Roman" w:eastAsia="Times New Roman" w:hAnsi="Times New Roman" w:cs="Times New Roman"/>
          <w:sz w:val="20"/>
          <w:szCs w:val="20"/>
        </w:rPr>
        <w:t>Exploring</w:t>
      </w:r>
      <w:proofErr w:type="gramEnd"/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 different types of Intermediate and by-product incomes and methods for their maximization. </w:t>
      </w:r>
      <w:proofErr w:type="gramStart"/>
      <w:r w:rsidRPr="00F200CD">
        <w:rPr>
          <w:rFonts w:ascii="Times New Roman" w:eastAsia="Times New Roman" w:hAnsi="Times New Roman" w:cs="Times New Roman"/>
          <w:sz w:val="20"/>
          <w:szCs w:val="20"/>
        </w:rPr>
        <w:lastRenderedPageBreak/>
        <w:t xml:space="preserve">Choice of appropriate </w:t>
      </w:r>
      <w:proofErr w:type="spellStart"/>
      <w:r w:rsidRPr="00F200CD">
        <w:rPr>
          <w:rFonts w:ascii="Times New Roman" w:eastAsia="Times New Roman" w:hAnsi="Times New Roman" w:cs="Times New Roman"/>
          <w:sz w:val="20"/>
          <w:szCs w:val="20"/>
        </w:rPr>
        <w:t>silvicultural</w:t>
      </w:r>
      <w:proofErr w:type="spellEnd"/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 and management systems.</w:t>
      </w:r>
      <w:proofErr w:type="gramEnd"/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 Harvesting, preliminary processing, grading and transport of forest produce. </w:t>
      </w:r>
      <w:proofErr w:type="gramStart"/>
      <w:r w:rsidRPr="00F200CD">
        <w:rPr>
          <w:rFonts w:ascii="Times New Roman" w:eastAsia="Times New Roman" w:hAnsi="Times New Roman" w:cs="Times New Roman"/>
          <w:sz w:val="20"/>
          <w:szCs w:val="20"/>
        </w:rPr>
        <w:t>Irrigated forestry.</w:t>
      </w:r>
      <w:proofErr w:type="gramEnd"/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F200CD">
        <w:rPr>
          <w:rFonts w:ascii="Times New Roman" w:eastAsia="Times New Roman" w:hAnsi="Times New Roman" w:cs="Times New Roman"/>
          <w:sz w:val="20"/>
          <w:szCs w:val="20"/>
        </w:rPr>
        <w:t>Industrial forestry.</w:t>
      </w:r>
      <w:proofErr w:type="gramEnd"/>
    </w:p>
    <w:p w:rsidR="000A4B96" w:rsidRPr="00F200CD" w:rsidRDefault="00861867" w:rsidP="000A4B96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200CD">
        <w:rPr>
          <w:rFonts w:ascii="Times New Roman" w:eastAsia="Times New Roman" w:hAnsi="Times New Roman" w:cs="Times New Roman"/>
          <w:b/>
          <w:sz w:val="20"/>
          <w:szCs w:val="20"/>
        </w:rPr>
        <w:t>PRACTICAL</w:t>
      </w:r>
      <w:r w:rsidR="000A4B96" w:rsidRPr="00F200CD">
        <w:rPr>
          <w:rFonts w:ascii="Times New Roman" w:eastAsia="Times New Roman" w:hAnsi="Times New Roman" w:cs="Times New Roman"/>
          <w:b/>
          <w:sz w:val="20"/>
          <w:szCs w:val="20"/>
        </w:rPr>
        <w:t>S</w:t>
      </w:r>
    </w:p>
    <w:p w:rsidR="000A4B96" w:rsidRPr="00F200CD" w:rsidRDefault="000A4B96" w:rsidP="000A4B96">
      <w:pPr>
        <w:ind w:firstLine="792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Practice of various forestry operations. </w:t>
      </w:r>
      <w:proofErr w:type="gramStart"/>
      <w:r w:rsidRPr="00F200CD">
        <w:rPr>
          <w:rFonts w:ascii="Times New Roman" w:eastAsia="Times New Roman" w:hAnsi="Times New Roman" w:cs="Times New Roman"/>
          <w:sz w:val="20"/>
          <w:szCs w:val="20"/>
        </w:rPr>
        <w:t>Estimating the effects of timing and intensity of forestry operations on yield and profitability.</w:t>
      </w:r>
      <w:proofErr w:type="gramEnd"/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F200CD">
        <w:rPr>
          <w:rFonts w:ascii="Times New Roman" w:eastAsia="Times New Roman" w:hAnsi="Times New Roman" w:cs="Times New Roman"/>
          <w:sz w:val="20"/>
          <w:szCs w:val="20"/>
        </w:rPr>
        <w:t>Visits to commercial forests.</w:t>
      </w:r>
      <w:proofErr w:type="gramEnd"/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  <w:proofErr w:type="gramStart"/>
      <w:r w:rsidRPr="00F200CD">
        <w:rPr>
          <w:rFonts w:ascii="Times New Roman" w:eastAsia="Times New Roman" w:hAnsi="Times New Roman" w:cs="Times New Roman"/>
          <w:sz w:val="20"/>
          <w:szCs w:val="20"/>
        </w:rPr>
        <w:t>Collection of relevant data about case study of a commercial forest and its analysis.</w:t>
      </w:r>
      <w:proofErr w:type="gramEnd"/>
    </w:p>
    <w:p w:rsidR="008C50CA" w:rsidRPr="00F200CD" w:rsidRDefault="008C50CA" w:rsidP="008C50CA">
      <w:pPr>
        <w:jc w:val="center"/>
        <w:rPr>
          <w:rFonts w:ascii="Times New Roman" w:eastAsia="MS Mincho" w:hAnsi="Times New Roman" w:cs="Times New Roman"/>
          <w:b/>
          <w:sz w:val="20"/>
          <w:szCs w:val="20"/>
          <w:u w:val="single"/>
        </w:rPr>
      </w:pPr>
      <w:r w:rsidRPr="00F200CD">
        <w:rPr>
          <w:rFonts w:ascii="Times New Roman" w:eastAsia="MS Mincho" w:hAnsi="Times New Roman" w:cs="Times New Roman"/>
          <w:b/>
          <w:sz w:val="20"/>
          <w:szCs w:val="20"/>
          <w:u w:val="single"/>
        </w:rPr>
        <w:t>Lecture wise Teaching Schedule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88"/>
        <w:gridCol w:w="1620"/>
        <w:gridCol w:w="6768"/>
      </w:tblGrid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C1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Week #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C116C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Lecture #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Lecture Topic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1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Introduction of course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603EFA" w:rsidP="00603E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Principles of Forestry. 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Practical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603EFA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Forestry as a business.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603EFA" w:rsidP="001063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Role of forest establishment</w:t>
            </w:r>
            <w:r w:rsidR="00106346"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Practical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106346" w:rsidP="00603EFA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Post planting care.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8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106346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Cultural operations in maximizing yields and profits.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9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Practical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106346" w:rsidP="00DC2F19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Species selection in commercial forestry.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106346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Forest products measurement and evaluation.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Practical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106346" w:rsidP="007508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Exploring different types of Intermediate by-product incomes.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106346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Methods for their maximization.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Practical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750823" w:rsidP="007508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Harvesting.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750823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Preliminary processing.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Practical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19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106346" w:rsidP="00750823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Choice of appropriate </w:t>
            </w:r>
            <w:proofErr w:type="spellStart"/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silvicultural</w:t>
            </w:r>
            <w:proofErr w:type="spellEnd"/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.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20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106346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Management systems.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21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Practical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8 &amp; 9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Mid Term Exam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10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22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750823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Irrigated forestry.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23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750823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Continue……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24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Practical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11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25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106346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Grading of forest produce.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26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106346" w:rsidP="0010634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Continue……</w:t>
            </w:r>
          </w:p>
        </w:tc>
      </w:tr>
      <w:tr w:rsidR="0010634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46" w:rsidRPr="00F200CD" w:rsidRDefault="0010634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46" w:rsidRPr="00F200CD" w:rsidRDefault="0010634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27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46" w:rsidRPr="00F200CD" w:rsidRDefault="00106346" w:rsidP="000C11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Practical</w:t>
            </w:r>
          </w:p>
        </w:tc>
      </w:tr>
      <w:tr w:rsidR="0010634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46" w:rsidRPr="00F200CD" w:rsidRDefault="0010634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12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46" w:rsidRPr="00F200CD" w:rsidRDefault="0010634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28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346" w:rsidRPr="00F200CD" w:rsidRDefault="00106346" w:rsidP="000C11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Transport of forest produce.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29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106346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Continue……</w:t>
            </w:r>
          </w:p>
        </w:tc>
      </w:tr>
      <w:tr w:rsidR="000A4B96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30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4B96" w:rsidRPr="00F200CD" w:rsidRDefault="000A4B96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Practical</w:t>
            </w:r>
          </w:p>
        </w:tc>
      </w:tr>
      <w:tr w:rsidR="004E7D67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13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31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C116C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eastAsia="Times New Roman" w:hAnsi="Times New Roman" w:cs="Times New Roman"/>
                <w:sz w:val="20"/>
                <w:szCs w:val="20"/>
              </w:rPr>
              <w:t>Industrial forestry.</w:t>
            </w:r>
          </w:p>
        </w:tc>
      </w:tr>
      <w:tr w:rsidR="004E7D67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32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Continue……</w:t>
            </w:r>
          </w:p>
        </w:tc>
      </w:tr>
      <w:tr w:rsidR="004E7D67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33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>
            <w:pPr>
              <w:rPr>
                <w:rFonts w:ascii="Times New Roman" w:hAnsi="Times New Roman" w:cs="Times New Roman"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Continue……</w:t>
            </w:r>
          </w:p>
        </w:tc>
      </w:tr>
      <w:tr w:rsidR="004E7D67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14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34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Practical</w:t>
            </w:r>
          </w:p>
        </w:tc>
      </w:tr>
      <w:tr w:rsidR="004E7D67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35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Continue……</w:t>
            </w:r>
          </w:p>
        </w:tc>
      </w:tr>
      <w:tr w:rsidR="004E7D67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36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Practical</w:t>
            </w:r>
          </w:p>
        </w:tc>
      </w:tr>
      <w:tr w:rsidR="004E7D67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15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37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Oral Presentations</w:t>
            </w:r>
          </w:p>
        </w:tc>
      </w:tr>
      <w:tr w:rsidR="004E7D67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38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Oral Presentations</w:t>
            </w:r>
          </w:p>
        </w:tc>
      </w:tr>
      <w:tr w:rsidR="004E7D67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39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Oral Presentations</w:t>
            </w:r>
          </w:p>
        </w:tc>
      </w:tr>
      <w:tr w:rsidR="004E7D67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16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40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Oral Presentations</w:t>
            </w:r>
          </w:p>
        </w:tc>
      </w:tr>
      <w:tr w:rsidR="004E7D67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41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Oral Presentations</w:t>
            </w:r>
          </w:p>
        </w:tc>
      </w:tr>
      <w:tr w:rsidR="004E7D67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42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Oral Presentations</w:t>
            </w:r>
          </w:p>
        </w:tc>
      </w:tr>
      <w:tr w:rsidR="004E7D67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17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43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Wrap Up of Course</w:t>
            </w:r>
          </w:p>
        </w:tc>
      </w:tr>
      <w:tr w:rsidR="004E7D67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44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Continue…………….. Wrap Up of Course</w:t>
            </w:r>
          </w:p>
        </w:tc>
      </w:tr>
      <w:tr w:rsidR="004E7D67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45</w:t>
            </w: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Continue…………….. Wrap Up of Course</w:t>
            </w:r>
          </w:p>
        </w:tc>
      </w:tr>
      <w:tr w:rsidR="004E7D67" w:rsidRPr="00F200CD" w:rsidTr="000A4B96">
        <w:tc>
          <w:tcPr>
            <w:tcW w:w="11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18</w:t>
            </w:r>
          </w:p>
        </w:tc>
        <w:tc>
          <w:tcPr>
            <w:tcW w:w="16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67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E7D67" w:rsidRPr="00F200CD" w:rsidRDefault="004E7D67" w:rsidP="000A4B96">
            <w:pPr>
              <w:spacing w:after="0" w:line="240" w:lineRule="auto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F200CD">
              <w:rPr>
                <w:rFonts w:ascii="Times New Roman" w:hAnsi="Times New Roman" w:cs="Times New Roman"/>
                <w:b/>
                <w:sz w:val="20"/>
                <w:szCs w:val="20"/>
              </w:rPr>
              <w:t>Final Exam</w:t>
            </w:r>
          </w:p>
        </w:tc>
      </w:tr>
    </w:tbl>
    <w:p w:rsidR="008C50CA" w:rsidRPr="00F200CD" w:rsidRDefault="008C50CA" w:rsidP="008C50CA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</w:rPr>
      </w:pPr>
    </w:p>
    <w:p w:rsidR="008C50CA" w:rsidRPr="00F200CD" w:rsidRDefault="008C50CA" w:rsidP="008C50CA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</w:p>
    <w:p w:rsidR="000A4B96" w:rsidRPr="00F200CD" w:rsidRDefault="000A4B96" w:rsidP="000A4B96">
      <w:pPr>
        <w:jc w:val="both"/>
        <w:rPr>
          <w:rFonts w:ascii="Times New Roman" w:eastAsia="Times New Roman" w:hAnsi="Times New Roman" w:cs="Times New Roman"/>
          <w:b/>
          <w:sz w:val="20"/>
          <w:szCs w:val="20"/>
        </w:rPr>
      </w:pPr>
      <w:r w:rsidRPr="00F200CD">
        <w:rPr>
          <w:rFonts w:ascii="Times New Roman" w:eastAsia="Times New Roman" w:hAnsi="Times New Roman" w:cs="Times New Roman"/>
          <w:b/>
          <w:sz w:val="20"/>
          <w:szCs w:val="20"/>
        </w:rPr>
        <w:t>SUGGESTED READINGS</w:t>
      </w:r>
    </w:p>
    <w:p w:rsidR="000A4B96" w:rsidRPr="00F200CD" w:rsidRDefault="000A4B96" w:rsidP="000A4B96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1. Champion, H.G., 1967. Manual of </w:t>
      </w:r>
      <w:proofErr w:type="spellStart"/>
      <w:r w:rsidRPr="00F200CD">
        <w:rPr>
          <w:rFonts w:ascii="Times New Roman" w:eastAsia="Times New Roman" w:hAnsi="Times New Roman" w:cs="Times New Roman"/>
          <w:sz w:val="20"/>
          <w:szCs w:val="20"/>
        </w:rPr>
        <w:t>Silviculture</w:t>
      </w:r>
      <w:proofErr w:type="spellEnd"/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, Pakistan Forest Institute, Peshawar </w:t>
      </w:r>
    </w:p>
    <w:p w:rsidR="000A4B96" w:rsidRPr="00F200CD" w:rsidRDefault="000A4B96" w:rsidP="000A4B96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2. Gary, L. R., J. M. </w:t>
      </w:r>
      <w:proofErr w:type="spellStart"/>
      <w:r w:rsidRPr="00F200CD">
        <w:rPr>
          <w:rFonts w:ascii="Times New Roman" w:eastAsia="Times New Roman" w:hAnsi="Times New Roman" w:cs="Times New Roman"/>
          <w:sz w:val="20"/>
          <w:szCs w:val="20"/>
        </w:rPr>
        <w:t>Edington</w:t>
      </w:r>
      <w:proofErr w:type="spellEnd"/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, I. I. Holland and G. C. </w:t>
      </w:r>
      <w:proofErr w:type="spellStart"/>
      <w:r w:rsidRPr="00F200CD">
        <w:rPr>
          <w:rFonts w:ascii="Times New Roman" w:eastAsia="Times New Roman" w:hAnsi="Times New Roman" w:cs="Times New Roman"/>
          <w:sz w:val="20"/>
          <w:szCs w:val="20"/>
        </w:rPr>
        <w:t>Fortenberry</w:t>
      </w:r>
      <w:proofErr w:type="spellEnd"/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. 2005. Forest and Forestry. Book Co. </w:t>
      </w:r>
      <w:proofErr w:type="spellStart"/>
      <w:r w:rsidRPr="00F200CD">
        <w:rPr>
          <w:rFonts w:ascii="Times New Roman" w:eastAsia="Times New Roman" w:hAnsi="Times New Roman" w:cs="Times New Roman"/>
          <w:sz w:val="20"/>
          <w:szCs w:val="20"/>
        </w:rPr>
        <w:t>Lucknow</w:t>
      </w:r>
      <w:proofErr w:type="spellEnd"/>
      <w:r w:rsidRPr="00F200CD">
        <w:rPr>
          <w:rFonts w:ascii="Times New Roman" w:eastAsia="Times New Roman" w:hAnsi="Times New Roman" w:cs="Times New Roman"/>
          <w:sz w:val="20"/>
          <w:szCs w:val="20"/>
        </w:rPr>
        <w:t>, India.</w:t>
      </w:r>
    </w:p>
    <w:p w:rsidR="000A4B96" w:rsidRPr="00F200CD" w:rsidRDefault="000A4B96" w:rsidP="000A4B96">
      <w:pPr>
        <w:numPr>
          <w:ilvl w:val="12"/>
          <w:numId w:val="0"/>
        </w:numPr>
        <w:spacing w:line="240" w:lineRule="auto"/>
        <w:jc w:val="both"/>
        <w:rPr>
          <w:rFonts w:ascii="Times New Roman" w:eastAsia="Times New Roman" w:hAnsi="Times New Roman" w:cs="Times New Roman"/>
          <w:sz w:val="20"/>
          <w:szCs w:val="20"/>
        </w:rPr>
      </w:pPr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3. </w:t>
      </w:r>
      <w:proofErr w:type="spellStart"/>
      <w:r w:rsidRPr="00F200CD">
        <w:rPr>
          <w:rFonts w:ascii="Times New Roman" w:eastAsia="Times New Roman" w:hAnsi="Times New Roman" w:cs="Times New Roman"/>
          <w:sz w:val="20"/>
          <w:szCs w:val="20"/>
        </w:rPr>
        <w:t>Panwar</w:t>
      </w:r>
      <w:proofErr w:type="spellEnd"/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, P. and S. D. </w:t>
      </w:r>
      <w:proofErr w:type="spellStart"/>
      <w:r w:rsidRPr="00F200CD">
        <w:rPr>
          <w:rFonts w:ascii="Times New Roman" w:eastAsia="Times New Roman" w:hAnsi="Times New Roman" w:cs="Times New Roman"/>
          <w:sz w:val="20"/>
          <w:szCs w:val="20"/>
        </w:rPr>
        <w:t>Bhardwaj</w:t>
      </w:r>
      <w:proofErr w:type="spellEnd"/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. 2005. Hand Book of Practical Forestry. </w:t>
      </w:r>
      <w:proofErr w:type="spellStart"/>
      <w:r w:rsidRPr="00F200CD">
        <w:rPr>
          <w:rFonts w:ascii="Times New Roman" w:eastAsia="Times New Roman" w:hAnsi="Times New Roman" w:cs="Times New Roman"/>
          <w:sz w:val="20"/>
          <w:szCs w:val="20"/>
        </w:rPr>
        <w:t>Agribios</w:t>
      </w:r>
      <w:proofErr w:type="spellEnd"/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 Publishing. Jodhpur, India</w:t>
      </w:r>
    </w:p>
    <w:p w:rsidR="000A4B96" w:rsidRPr="00F200CD" w:rsidRDefault="000A4B96" w:rsidP="000A4B96">
      <w:pPr>
        <w:overflowPunct w:val="0"/>
        <w:autoSpaceDE w:val="0"/>
        <w:autoSpaceDN w:val="0"/>
        <w:adjustRightInd w:val="0"/>
        <w:spacing w:line="240" w:lineRule="auto"/>
        <w:jc w:val="both"/>
        <w:textAlignment w:val="baseline"/>
        <w:rPr>
          <w:rFonts w:ascii="Times New Roman" w:eastAsia="Times New Roman" w:hAnsi="Times New Roman" w:cs="Times New Roman"/>
          <w:sz w:val="20"/>
          <w:szCs w:val="20"/>
        </w:rPr>
      </w:pPr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4. </w:t>
      </w:r>
      <w:proofErr w:type="spellStart"/>
      <w:r w:rsidRPr="00F200CD">
        <w:rPr>
          <w:rFonts w:ascii="Times New Roman" w:eastAsia="Times New Roman" w:hAnsi="Times New Roman" w:cs="Times New Roman"/>
          <w:sz w:val="20"/>
          <w:szCs w:val="20"/>
        </w:rPr>
        <w:t>Panwar</w:t>
      </w:r>
      <w:proofErr w:type="spellEnd"/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, P. and S. D. </w:t>
      </w:r>
      <w:proofErr w:type="spellStart"/>
      <w:r w:rsidRPr="00F200CD">
        <w:rPr>
          <w:rFonts w:ascii="Times New Roman" w:eastAsia="Times New Roman" w:hAnsi="Times New Roman" w:cs="Times New Roman"/>
          <w:sz w:val="20"/>
          <w:szCs w:val="20"/>
        </w:rPr>
        <w:t>Bhardwaj</w:t>
      </w:r>
      <w:proofErr w:type="spellEnd"/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. 2006. Practical Manual </w:t>
      </w:r>
      <w:proofErr w:type="gramStart"/>
      <w:r w:rsidRPr="00F200CD">
        <w:rPr>
          <w:rFonts w:ascii="Times New Roman" w:eastAsia="Times New Roman" w:hAnsi="Times New Roman" w:cs="Times New Roman"/>
          <w:sz w:val="20"/>
          <w:szCs w:val="20"/>
        </w:rPr>
        <w:t>of  Plantation</w:t>
      </w:r>
      <w:proofErr w:type="gramEnd"/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.  </w:t>
      </w:r>
      <w:proofErr w:type="gramStart"/>
      <w:r w:rsidRPr="00F200CD">
        <w:rPr>
          <w:rFonts w:ascii="Times New Roman" w:eastAsia="Times New Roman" w:hAnsi="Times New Roman" w:cs="Times New Roman"/>
          <w:sz w:val="20"/>
          <w:szCs w:val="20"/>
        </w:rPr>
        <w:t>Scientific Publishers, Jodhpur (India).</w:t>
      </w:r>
      <w:proofErr w:type="gramEnd"/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 </w:t>
      </w:r>
    </w:p>
    <w:p w:rsidR="000A4B96" w:rsidRPr="00F200CD" w:rsidRDefault="000A4B96" w:rsidP="000A4B96">
      <w:pPr>
        <w:spacing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5. </w:t>
      </w:r>
      <w:proofErr w:type="spellStart"/>
      <w:r w:rsidRPr="00F200CD">
        <w:rPr>
          <w:rFonts w:ascii="Times New Roman" w:eastAsia="Times New Roman" w:hAnsi="Times New Roman" w:cs="Times New Roman"/>
          <w:sz w:val="20"/>
          <w:szCs w:val="20"/>
        </w:rPr>
        <w:t>Tewari</w:t>
      </w:r>
      <w:proofErr w:type="spellEnd"/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, V. P. and </w:t>
      </w:r>
      <w:proofErr w:type="spellStart"/>
      <w:r w:rsidRPr="00F200CD">
        <w:rPr>
          <w:rFonts w:ascii="Times New Roman" w:eastAsia="Times New Roman" w:hAnsi="Times New Roman" w:cs="Times New Roman"/>
          <w:sz w:val="20"/>
          <w:szCs w:val="20"/>
        </w:rPr>
        <w:t>Srivasta</w:t>
      </w:r>
      <w:proofErr w:type="spellEnd"/>
      <w:r w:rsidRPr="00F200CD">
        <w:rPr>
          <w:rFonts w:ascii="Times New Roman" w:eastAsia="Times New Roman" w:hAnsi="Times New Roman" w:cs="Times New Roman"/>
          <w:sz w:val="20"/>
          <w:szCs w:val="20"/>
        </w:rPr>
        <w:t xml:space="preserve">. 2006. Multipurpose Trees in the Tropics; Scientific Publishers, Jodhpur (India). </w:t>
      </w:r>
    </w:p>
    <w:p w:rsidR="000A4B96" w:rsidRPr="00F200CD" w:rsidRDefault="000A4B96" w:rsidP="000A4B96">
      <w:pPr>
        <w:rPr>
          <w:rFonts w:ascii="Times New Roman" w:hAnsi="Times New Roman" w:cs="Times New Roman"/>
          <w:sz w:val="20"/>
          <w:szCs w:val="20"/>
        </w:rPr>
      </w:pPr>
    </w:p>
    <w:p w:rsidR="00416487" w:rsidRPr="00F200CD" w:rsidRDefault="00416487">
      <w:pPr>
        <w:rPr>
          <w:rFonts w:ascii="Times New Roman" w:hAnsi="Times New Roman" w:cs="Times New Roman"/>
          <w:sz w:val="20"/>
          <w:szCs w:val="20"/>
        </w:rPr>
      </w:pPr>
    </w:p>
    <w:sectPr w:rsidR="00416487" w:rsidRPr="00F200CD" w:rsidSect="0041648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MS Gothic"/>
    <w:panose1 w:val="02020609040205080304"/>
    <w:charset w:val="80"/>
    <w:family w:val="roman"/>
    <w:notTrueType/>
    <w:pitch w:val="fixed"/>
    <w:sig w:usb0="00000000" w:usb1="08070000" w:usb2="00000010" w:usb3="00000000" w:csb0="0002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72A8B"/>
    <w:multiLevelType w:val="hybridMultilevel"/>
    <w:tmpl w:val="C6E499DC"/>
    <w:lvl w:ilvl="0" w:tplc="040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51DA5622"/>
    <w:multiLevelType w:val="hybridMultilevel"/>
    <w:tmpl w:val="3976C41A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  <w:rPr>
        <w:rFonts w:cs="Times New Roman"/>
      </w:rPr>
    </w:lvl>
  </w:abstractNum>
  <w:abstractNum w:abstractNumId="2">
    <w:nsid w:val="65D90C54"/>
    <w:multiLevelType w:val="hybridMultilevel"/>
    <w:tmpl w:val="2E0C07E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4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50CA"/>
    <w:rsid w:val="000A4B96"/>
    <w:rsid w:val="000B3DE2"/>
    <w:rsid w:val="000C116C"/>
    <w:rsid w:val="00106346"/>
    <w:rsid w:val="00241100"/>
    <w:rsid w:val="002633AC"/>
    <w:rsid w:val="00286DC6"/>
    <w:rsid w:val="00293CB5"/>
    <w:rsid w:val="002B552F"/>
    <w:rsid w:val="002E78B1"/>
    <w:rsid w:val="00320917"/>
    <w:rsid w:val="00344853"/>
    <w:rsid w:val="00387754"/>
    <w:rsid w:val="00411D48"/>
    <w:rsid w:val="00416487"/>
    <w:rsid w:val="004E7D67"/>
    <w:rsid w:val="00573BBE"/>
    <w:rsid w:val="00603EFA"/>
    <w:rsid w:val="00750823"/>
    <w:rsid w:val="007F41A9"/>
    <w:rsid w:val="00861867"/>
    <w:rsid w:val="008C50CA"/>
    <w:rsid w:val="008C60F4"/>
    <w:rsid w:val="00946B70"/>
    <w:rsid w:val="00947B77"/>
    <w:rsid w:val="009C42D2"/>
    <w:rsid w:val="00A01795"/>
    <w:rsid w:val="00A03CA8"/>
    <w:rsid w:val="00AE1BED"/>
    <w:rsid w:val="00B72D58"/>
    <w:rsid w:val="00B812AB"/>
    <w:rsid w:val="00D245E2"/>
    <w:rsid w:val="00D718D4"/>
    <w:rsid w:val="00DB1B47"/>
    <w:rsid w:val="00DC2F19"/>
    <w:rsid w:val="00F200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0CA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C50CA"/>
    <w:rPr>
      <w:rFonts w:ascii="Calibri" w:eastAsia="Calibri" w:hAnsi="Calibri" w:cs="Arial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6735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8013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958</Words>
  <Characters>5461</Characters>
  <Application>Microsoft Office Word</Application>
  <DocSecurity>0</DocSecurity>
  <Lines>45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william</dc:creator>
  <cp:lastModifiedBy>HP</cp:lastModifiedBy>
  <cp:revision>10</cp:revision>
  <cp:lastPrinted>2020-04-01T15:08:00Z</cp:lastPrinted>
  <dcterms:created xsi:type="dcterms:W3CDTF">2020-03-09T05:51:00Z</dcterms:created>
  <dcterms:modified xsi:type="dcterms:W3CDTF">2020-04-01T15:08:00Z</dcterms:modified>
</cp:coreProperties>
</file>